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A4215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1E35CD56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 w14:paraId="11132E71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7E9627E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F745384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CB4BD53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CD01934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663CA11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D4BB07D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BBE7BBC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59DAA58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C9CE403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9E40C3F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CB6BFD3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9E9F3EB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F3F585C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C2DA108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D87810E" w14:textId="77777777" w:rsidR="00DB2885" w:rsidRPr="00455059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6"/>
          <w:szCs w:val="36"/>
        </w:rPr>
      </w:pPr>
      <w:r w:rsidRPr="00455059">
        <w:rPr>
          <w:rFonts w:ascii="Times New Roman" w:hAnsi="Times New Roman"/>
          <w:b/>
          <w:bCs/>
          <w:sz w:val="36"/>
          <w:szCs w:val="36"/>
        </w:rPr>
        <w:t>Адаптированная рабочая программа</w:t>
      </w:r>
    </w:p>
    <w:p w14:paraId="726EC50F" w14:textId="77777777" w:rsidR="00DB2885" w:rsidRPr="00455059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36"/>
          <w:szCs w:val="36"/>
        </w:rPr>
      </w:pPr>
    </w:p>
    <w:p w14:paraId="1E8ABB86" w14:textId="52B53169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 w:rsidRPr="00455059">
        <w:rPr>
          <w:rFonts w:ascii="Times New Roman" w:hAnsi="Times New Roman"/>
          <w:b/>
          <w:bCs/>
          <w:sz w:val="32"/>
          <w:szCs w:val="32"/>
        </w:rPr>
        <w:t>Учебного предмета «</w:t>
      </w:r>
      <w:r w:rsidR="00E57576">
        <w:rPr>
          <w:rFonts w:ascii="Times New Roman" w:hAnsi="Times New Roman"/>
          <w:b/>
          <w:bCs/>
          <w:sz w:val="32"/>
          <w:szCs w:val="32"/>
        </w:rPr>
        <w:t>Математика</w:t>
      </w:r>
      <w:r w:rsidRPr="00455059">
        <w:rPr>
          <w:rFonts w:ascii="Times New Roman" w:hAnsi="Times New Roman"/>
          <w:b/>
          <w:bCs/>
          <w:sz w:val="32"/>
          <w:szCs w:val="32"/>
        </w:rPr>
        <w:t>»</w:t>
      </w:r>
    </w:p>
    <w:p w14:paraId="4B48CCE2" w14:textId="34781AD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для обучающ</w:t>
      </w:r>
      <w:r w:rsidR="00E57576">
        <w:rPr>
          <w:rFonts w:ascii="Times New Roman" w:hAnsi="Times New Roman"/>
          <w:b/>
          <w:bCs/>
          <w:sz w:val="32"/>
          <w:szCs w:val="32"/>
        </w:rPr>
        <w:t>их</w:t>
      </w:r>
      <w:r>
        <w:rPr>
          <w:rFonts w:ascii="Times New Roman" w:hAnsi="Times New Roman"/>
          <w:b/>
          <w:bCs/>
          <w:sz w:val="32"/>
          <w:szCs w:val="32"/>
        </w:rPr>
        <w:t>ся с ОВЗ 3 класса</w:t>
      </w:r>
    </w:p>
    <w:p w14:paraId="42E8E5B3" w14:textId="77777777" w:rsidR="00DB2885" w:rsidRPr="00455059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вид 5.1.</w:t>
      </w:r>
    </w:p>
    <w:p w14:paraId="7BC0D792" w14:textId="77777777" w:rsidR="00DB2885" w:rsidRPr="00455059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301AEA2F" w14:textId="77777777" w:rsidR="00DB2885" w:rsidRPr="00455059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396E784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F3C6FA6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C93EBB9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1C70FCC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CB5B4B0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1E1AAE3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965CD55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1833448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179987B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0DB76DC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E6B9709" w14:textId="77777777" w:rsidR="00DB2885" w:rsidRDefault="00DB2885" w:rsidP="00DB2885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08E0831" w14:textId="77777777" w:rsidR="00DB2885" w:rsidRPr="00455059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3DD0411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0F19F7F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080A220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41D8A168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2EB4EF52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E4DDCC6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3C1B9CC7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0A5A5A15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473E9EA9" w14:textId="77777777" w:rsidR="00DB2885" w:rsidRDefault="00DB2885" w:rsidP="00DB2885">
      <w:pPr>
        <w:shd w:val="clear" w:color="auto" w:fill="FFFFFF"/>
        <w:spacing w:after="0" w:line="240" w:lineRule="auto"/>
        <w:ind w:right="53"/>
        <w:rPr>
          <w:rFonts w:ascii="Times New Roman" w:hAnsi="Times New Roman"/>
          <w:sz w:val="24"/>
          <w:szCs w:val="24"/>
        </w:rPr>
      </w:pPr>
    </w:p>
    <w:p w14:paraId="5F21D00C" w14:textId="77777777" w:rsidR="00DB2885" w:rsidRDefault="00DB2885" w:rsidP="00DB2885">
      <w:pPr>
        <w:shd w:val="clear" w:color="auto" w:fill="FFFFFF"/>
        <w:spacing w:after="0" w:line="240" w:lineRule="auto"/>
        <w:ind w:right="53"/>
        <w:rPr>
          <w:rFonts w:ascii="Times New Roman" w:hAnsi="Times New Roman"/>
          <w:spacing w:val="2"/>
          <w:sz w:val="24"/>
          <w:szCs w:val="24"/>
        </w:rPr>
      </w:pPr>
    </w:p>
    <w:p w14:paraId="2F37500D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7806C794" w14:textId="77777777" w:rsidR="00DB2885" w:rsidRDefault="00DB2885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Болхов 2024г.</w:t>
      </w:r>
    </w:p>
    <w:p w14:paraId="6FB9DF64" w14:textId="77777777" w:rsidR="00E57576" w:rsidRDefault="00E57576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6F74D415" w14:textId="77777777" w:rsidR="00E57576" w:rsidRDefault="00E57576" w:rsidP="00DB2885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424B1AB1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B2885">
        <w:rPr>
          <w:rFonts w:ascii="Times New Roman" w:eastAsia="Times New Roman" w:hAnsi="Times New Roman" w:cs="Times New Roman"/>
        </w:rPr>
        <w:lastRenderedPageBreak/>
        <w:t>Муниципальное бюджетное образовательное учреждение</w:t>
      </w:r>
    </w:p>
    <w:p w14:paraId="564BE1A6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B2885">
        <w:rPr>
          <w:rFonts w:ascii="Times New Roman" w:eastAsia="Times New Roman" w:hAnsi="Times New Roman" w:cs="Times New Roman"/>
        </w:rPr>
        <w:t>«Средняя общеобразовательная школа №3»</w:t>
      </w:r>
    </w:p>
    <w:p w14:paraId="381C85FB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B2885">
        <w:rPr>
          <w:rFonts w:ascii="Times New Roman" w:eastAsia="Times New Roman" w:hAnsi="Times New Roman" w:cs="Times New Roman"/>
          <w:i/>
        </w:rPr>
        <w:t>Приложение №1</w:t>
      </w:r>
    </w:p>
    <w:p w14:paraId="394CBE82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B2885">
        <w:rPr>
          <w:rFonts w:ascii="Times New Roman" w:eastAsia="Times New Roman" w:hAnsi="Times New Roman" w:cs="Times New Roman"/>
          <w:i/>
        </w:rPr>
        <w:t>к Адаптированной образовательной программе начального общего образования</w:t>
      </w:r>
    </w:p>
    <w:p w14:paraId="50355046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B2885">
        <w:rPr>
          <w:rFonts w:ascii="Times New Roman" w:eastAsia="Times New Roman" w:hAnsi="Times New Roman" w:cs="Times New Roman"/>
          <w:i/>
        </w:rPr>
        <w:t>для обучающихся с ТНР (вариант 5.1.)</w:t>
      </w:r>
    </w:p>
    <w:p w14:paraId="28557F79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B2885">
        <w:rPr>
          <w:rFonts w:ascii="Times New Roman" w:eastAsia="Times New Roman" w:hAnsi="Times New Roman" w:cs="Times New Roman"/>
          <w:i/>
        </w:rPr>
        <w:t>утвержденной приказом 183-ОД от 30.08.2023г</w:t>
      </w:r>
    </w:p>
    <w:p w14:paraId="730809F7" w14:textId="77777777" w:rsidR="00DB2885" w:rsidRPr="00DB2885" w:rsidRDefault="00DB2885" w:rsidP="00DB2885">
      <w:pPr>
        <w:widowControl w:val="0"/>
        <w:autoSpaceDE w:val="0"/>
        <w:autoSpaceDN w:val="0"/>
        <w:spacing w:after="0" w:line="240" w:lineRule="atLeast"/>
        <w:ind w:left="-709" w:firstLine="853"/>
        <w:jc w:val="center"/>
        <w:rPr>
          <w:rFonts w:ascii="Times New Roman" w:eastAsia="Times New Roman" w:hAnsi="Times New Roman" w:cs="Times New Roman"/>
          <w:color w:val="000000"/>
          <w:spacing w:val="-20"/>
        </w:rPr>
      </w:pPr>
    </w:p>
    <w:p w14:paraId="16732DBD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14:paraId="5BAE5971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14:paraId="4AAA1D37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DB2885">
        <w:rPr>
          <w:b/>
          <w:bCs/>
          <w:color w:val="000000"/>
          <w:sz w:val="22"/>
          <w:szCs w:val="22"/>
        </w:rPr>
        <w:t>Психолого- педагогическая характеристика учащихся с тяжелыми нарушениями речи (ТНР)</w:t>
      </w:r>
    </w:p>
    <w:p w14:paraId="7B2FA6A9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b/>
          <w:bCs/>
          <w:color w:val="000000"/>
          <w:sz w:val="22"/>
          <w:szCs w:val="22"/>
        </w:rPr>
        <w:t>Тяжёлое нарушение речи</w:t>
      </w:r>
      <w:r w:rsidRPr="00DB2885">
        <w:rPr>
          <w:rFonts w:asciiTheme="majorHAnsi" w:hAnsiTheme="majorHAnsi" w:cs="Arial"/>
          <w:color w:val="000000"/>
          <w:sz w:val="22"/>
          <w:szCs w:val="22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6E199FDF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b/>
          <w:bCs/>
          <w:color w:val="000000"/>
          <w:sz w:val="22"/>
          <w:szCs w:val="22"/>
        </w:rPr>
        <w:t>Речевые нарушения:</w:t>
      </w:r>
    </w:p>
    <w:p w14:paraId="68171F3A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нарушение звукопроизношения;</w:t>
      </w:r>
    </w:p>
    <w:p w14:paraId="5A15DF97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нарушение произношения слов сложной слоговой структуры;</w:t>
      </w:r>
    </w:p>
    <w:p w14:paraId="142F96CC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несформированность фонематических процессов;</w:t>
      </w:r>
    </w:p>
    <w:p w14:paraId="00B8DC04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снижение активного и пассивного словаря (словарь на обиходном уровне, бедный кругозор);</w:t>
      </w:r>
    </w:p>
    <w:p w14:paraId="4EDD3901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неумение пользоваться способами словообразования;</w:t>
      </w:r>
    </w:p>
    <w:p w14:paraId="17E0B402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недоразвитие связанной речи;</w:t>
      </w:r>
    </w:p>
    <w:p w14:paraId="22666B19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в речи детей встречаются аграмматизмы;</w:t>
      </w:r>
    </w:p>
    <w:p w14:paraId="4E2764AA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584DABA4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36BEA345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b/>
          <w:bCs/>
          <w:color w:val="000000"/>
          <w:sz w:val="22"/>
          <w:szCs w:val="22"/>
        </w:rPr>
        <w:t>Познавательная сфера:</w:t>
      </w:r>
    </w:p>
    <w:p w14:paraId="4A8A6F19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внимание неустойчивое, трудности включения, переключения и распределения;</w:t>
      </w:r>
    </w:p>
    <w:p w14:paraId="3BD4F48A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объем памяти сужен, быстрое забывание материала, особенно вербального;</w:t>
      </w:r>
    </w:p>
    <w:p w14:paraId="73B61F88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2CE49699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кратковременная слухоречевая память3-4 слова;</w:t>
      </w:r>
    </w:p>
    <w:p w14:paraId="58723E87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вербальная память неустойчивая;</w:t>
      </w:r>
    </w:p>
    <w:p w14:paraId="31D59DCE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замедленный темп восприятия учебной информации;</w:t>
      </w:r>
    </w:p>
    <w:p w14:paraId="6B13BCBA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устную текстовую информацию воспринимают с трудом.</w:t>
      </w:r>
    </w:p>
    <w:p w14:paraId="6F3C240D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b/>
          <w:bCs/>
          <w:color w:val="000000"/>
          <w:sz w:val="22"/>
          <w:szCs w:val="22"/>
        </w:rPr>
        <w:t>Эмоционально-волевая сфера:</w:t>
      </w:r>
    </w:p>
    <w:p w14:paraId="714009EB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сниженный уровень работоспособности (быстро утомляются);</w:t>
      </w:r>
    </w:p>
    <w:p w14:paraId="40C97EAC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трудности в организации произвольной деятельности;</w:t>
      </w:r>
    </w:p>
    <w:p w14:paraId="0D0D6188" w14:textId="77777777" w:rsidR="00DB2885" w:rsidRPr="00DB2885" w:rsidRDefault="00DB2885" w:rsidP="00DB2885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</w:rPr>
      </w:pPr>
      <w:r w:rsidRPr="00DB2885">
        <w:rPr>
          <w:rFonts w:asciiTheme="majorHAnsi" w:hAnsiTheme="majorHAnsi" w:cs="Arial"/>
          <w:color w:val="000000"/>
          <w:sz w:val="22"/>
          <w:szCs w:val="22"/>
        </w:rPr>
        <w:t>- низкий уровень самоконтроля и мотивации.</w:t>
      </w:r>
    </w:p>
    <w:p w14:paraId="5563581A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37B20A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394AB7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48363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9E0ECD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9F4757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A4D9F3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67AF68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F266BA" w14:textId="77777777" w:rsidR="00DB2885" w:rsidRPr="00DB2885" w:rsidRDefault="00DB2885" w:rsidP="00DB288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B6063E" w14:textId="77777777" w:rsidR="00DB2885" w:rsidRPr="00DB2885" w:rsidRDefault="00DB2885" w:rsidP="00DB2885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bookmarkStart w:id="0" w:name="block-13593482"/>
      <w:r w:rsidRPr="00DB2885">
        <w:rPr>
          <w:rFonts w:ascii="Times New Roman" w:eastAsia="Calibri" w:hAnsi="Times New Roman" w:cs="Times New Roman"/>
          <w:b/>
          <w:color w:val="000000"/>
        </w:rPr>
        <w:t>ПОЯСНИТЕЛЬНАЯ ЗАПИСКА</w:t>
      </w:r>
    </w:p>
    <w:p w14:paraId="401A65D8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4FC1E9E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D374C5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</w:t>
      </w:r>
      <w:r w:rsidRPr="00DB2885">
        <w:rPr>
          <w:rFonts w:ascii="Times New Roman" w:eastAsia="Calibri" w:hAnsi="Times New Roman" w:cs="Times New Roman"/>
          <w:color w:val="000000"/>
        </w:rPr>
        <w:lastRenderedPageBreak/>
        <w:t>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D785E0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7DBC03C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DB2885">
        <w:rPr>
          <w:rFonts w:ascii="Calibri" w:eastAsia="Calibri" w:hAnsi="Calibri" w:cs="Times New Roman"/>
          <w:color w:val="000000"/>
        </w:rPr>
        <w:t xml:space="preserve">– </w:t>
      </w:r>
      <w:r w:rsidRPr="00DB2885">
        <w:rPr>
          <w:rFonts w:ascii="Times New Roman" w:eastAsia="Calibri" w:hAnsi="Times New Roman" w:cs="Times New Roman"/>
          <w:color w:val="000000"/>
        </w:rPr>
        <w:t>целое», «больше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меньше», «равно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30E94C2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011B0E7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0606E21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511B832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2783B13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0231719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3DE001C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55B016A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5F626886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color w:val="000000"/>
        </w:rPr>
      </w:pPr>
      <w:r w:rsidRPr="00DB2885">
        <w:rPr>
          <w:rFonts w:ascii="Times New Roman" w:eastAsia="Calibri" w:hAnsi="Times New Roman" w:cs="Times New Roman"/>
          <w:color w:val="000000"/>
        </w:rPr>
        <w:t>‌</w:t>
      </w:r>
      <w:bookmarkStart w:id="1" w:name="bc284a2b-8dc7-47b2-bec2-e0e566c832dd"/>
      <w:r w:rsidRPr="00DB2885">
        <w:rPr>
          <w:rFonts w:ascii="Times New Roman" w:eastAsia="Calibri" w:hAnsi="Times New Roman" w:cs="Times New Roman"/>
          <w:color w:val="000000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</w:t>
      </w:r>
    </w:p>
    <w:p w14:paraId="5D50C4AE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3 КЛАСС</w:t>
      </w:r>
    </w:p>
    <w:p w14:paraId="7E96258B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612B39A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Числа и величины</w:t>
      </w:r>
    </w:p>
    <w:p w14:paraId="524EEAA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388D94C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Масса (единица массы – грамм), соотношение между килограммом и граммом, отношения «тяжелее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легче на…», «тяжелее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 xml:space="preserve">легче в…». </w:t>
      </w:r>
    </w:p>
    <w:p w14:paraId="2A90D33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Стоимость (единицы – рубль, копейка), установление отношения «дороже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дешевле на…», «дороже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 xml:space="preserve">дешевле в…». Соотношение «цена, количество, стоимость» в практической ситуации. </w:t>
      </w:r>
    </w:p>
    <w:p w14:paraId="110468D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Время (единица времени – секунда), установление отношения «быстрее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медленнее на…», «быстрее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71368A8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546CF3A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72CCE1E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Арифметические действия</w:t>
      </w:r>
    </w:p>
    <w:p w14:paraId="3904362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Устные вычисления, сводимые к действиям в пределах 100 (табличное и </w:t>
      </w:r>
      <w:proofErr w:type="spellStart"/>
      <w:r w:rsidRPr="00DB2885">
        <w:rPr>
          <w:rFonts w:ascii="Times New Roman" w:eastAsia="Calibri" w:hAnsi="Times New Roman" w:cs="Times New Roman"/>
          <w:color w:val="000000"/>
        </w:rPr>
        <w:t>внетабличное</w:t>
      </w:r>
      <w:proofErr w:type="spellEnd"/>
      <w:r w:rsidRPr="00DB2885">
        <w:rPr>
          <w:rFonts w:ascii="Times New Roman" w:eastAsia="Calibri" w:hAnsi="Times New Roman" w:cs="Times New Roman"/>
          <w:color w:val="000000"/>
        </w:rPr>
        <w:t xml:space="preserve"> умножение, деление, действия с круглыми числами). </w:t>
      </w:r>
    </w:p>
    <w:p w14:paraId="719DAC1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Письменное сложение, вычитание чисел в пределах 1000. Действия с числами 0 и 1.</w:t>
      </w:r>
    </w:p>
    <w:p w14:paraId="48DEC95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25DFCFD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Переместительное, сочетательное свойства сложения, умножения при вычислениях.</w:t>
      </w:r>
    </w:p>
    <w:p w14:paraId="16349FB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Нахождение неизвестного компонента арифметического действия. </w:t>
      </w:r>
    </w:p>
    <w:p w14:paraId="7BE086B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6F9E47F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Однородные величины: сложение и вычитание. </w:t>
      </w:r>
    </w:p>
    <w:p w14:paraId="263BD53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Текстовые задачи</w:t>
      </w:r>
    </w:p>
    <w:p w14:paraId="606FEDB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меньше на…», «больше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40FF183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1550B93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Пространственные отношения и геометрические фигуры</w:t>
      </w:r>
    </w:p>
    <w:p w14:paraId="54DD640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4C52D7C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Периметр многоугольника: измерение, вычисление, запись равенства. </w:t>
      </w:r>
    </w:p>
    <w:p w14:paraId="212CBD7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4C6D65B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Математическая информация</w:t>
      </w:r>
    </w:p>
    <w:p w14:paraId="1BE3A4A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Классификация объектов по двум признакам.</w:t>
      </w:r>
    </w:p>
    <w:p w14:paraId="0731451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083508D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75A1908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lastRenderedPageBreak/>
        <w:t xml:space="preserve">Формализованное описание последовательности действий (инструкция, план, схема, алгоритм). </w:t>
      </w:r>
    </w:p>
    <w:p w14:paraId="523346A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Столбчатая диаграмма: чтение, использование данных для решения учебных и практических задач.</w:t>
      </w:r>
    </w:p>
    <w:p w14:paraId="1429DE1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253AE4E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F6BB6F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25663F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сравнивать математические объекты (числа, величины, геометрические фигуры);</w:t>
      </w:r>
    </w:p>
    <w:p w14:paraId="0746C75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 приём вычисления, выполнения действия;</w:t>
      </w:r>
    </w:p>
    <w:p w14:paraId="415A13B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конструировать геометрические фигуры;</w:t>
      </w:r>
    </w:p>
    <w:p w14:paraId="37B26B4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52C9836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прикидывать размеры фигуры, её элементов;</w:t>
      </w:r>
    </w:p>
    <w:p w14:paraId="17C35B7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понимать смысл зависимостей и математических отношений, описанных в задаче;</w:t>
      </w:r>
    </w:p>
    <w:p w14:paraId="3C97C10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различать и использовать разные приёмы и алгоритмы вычисления;</w:t>
      </w:r>
    </w:p>
    <w:p w14:paraId="24D55EF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 метод решения (моделирование ситуации, перебор вариантов, использование алгоритма);</w:t>
      </w:r>
    </w:p>
    <w:p w14:paraId="28A83A3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соотносить начало, окончание, продолжительность события в практической ситуации;</w:t>
      </w:r>
    </w:p>
    <w:p w14:paraId="58CF053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составлять ряд чисел (величин, геометрических фигур) по самостоятельно выбранному правилу;</w:t>
      </w:r>
    </w:p>
    <w:p w14:paraId="1907B44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моделировать предложенную практическую ситуацию;</w:t>
      </w:r>
    </w:p>
    <w:p w14:paraId="579C8C9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устанавливать последовательность событий, действий сюжета текстовой задачи.</w:t>
      </w:r>
    </w:p>
    <w:p w14:paraId="2BCB6E6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3657399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читать информацию, представленную в разных формах;</w:t>
      </w:r>
    </w:p>
    <w:p w14:paraId="4B48227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извлекать и интерпретировать числовые данные, представленные в таблице, на диаграмме;</w:t>
      </w:r>
    </w:p>
    <w:p w14:paraId="295F820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заполнять таблицы сложения и умножения, дополнять данными чертёж;</w:t>
      </w:r>
    </w:p>
    <w:p w14:paraId="500B387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устанавливать соответствие между различными записями решения задачи;</w:t>
      </w:r>
    </w:p>
    <w:p w14:paraId="5982918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0116203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48DEC9F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математическую терминологию для описания отношений и зависимостей;</w:t>
      </w:r>
    </w:p>
    <w:p w14:paraId="25F665A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строить речевые высказывания для решения задач, составлять текстовую задачу;</w:t>
      </w:r>
    </w:p>
    <w:p w14:paraId="78A70FC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объяснять на примерах отношения «больше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меньше на…», «больше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>меньше в…», «равно»;</w:t>
      </w:r>
    </w:p>
    <w:p w14:paraId="3C147FF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математическую символику для составления числовых выражений;</w:t>
      </w:r>
    </w:p>
    <w:p w14:paraId="797EBFC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0E9068A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участвовать в обсуждении ошибок в ходе и результате выполнения вычисления.</w:t>
      </w:r>
    </w:p>
    <w:p w14:paraId="550C62A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573093A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проверять ход и результат выполнения действия;</w:t>
      </w:r>
    </w:p>
    <w:p w14:paraId="7D9D4D5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вести поиск ошибок, характеризовать их и исправлять;</w:t>
      </w:r>
    </w:p>
    <w:p w14:paraId="16AD4DD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формулировать ответ (вывод), подтверждать его объяснением, расчётами;</w:t>
      </w:r>
    </w:p>
    <w:p w14:paraId="118EEF6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3383A0F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умения совместной деятельности:</w:t>
      </w:r>
    </w:p>
    <w:p w14:paraId="5BC29C9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lastRenderedPageBreak/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53FF030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79252FF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выполнять совместно прикидку и оценку результата выполнения общей работы.</w:t>
      </w:r>
    </w:p>
    <w:p w14:paraId="6BC335E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</w:rPr>
      </w:pPr>
      <w:r w:rsidRPr="00DB2885">
        <w:rPr>
          <w:rFonts w:ascii="Times New Roman" w:eastAsia="Calibri" w:hAnsi="Times New Roman" w:cs="Times New Roman"/>
          <w:color w:val="000000"/>
        </w:rPr>
        <w:t>а в неделю), в 4 классе – 136 часов (4 часа в неделю)</w:t>
      </w:r>
      <w:bookmarkEnd w:id="1"/>
      <w:r w:rsidRPr="00DB2885">
        <w:rPr>
          <w:rFonts w:ascii="Times New Roman" w:eastAsia="Calibri" w:hAnsi="Times New Roman" w:cs="Times New Roman"/>
          <w:color w:val="000000"/>
        </w:rPr>
        <w:t>.</w:t>
      </w:r>
      <w:bookmarkStart w:id="2" w:name="block-13593475"/>
      <w:bookmarkEnd w:id="0"/>
    </w:p>
    <w:p w14:paraId="5916AAD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</w:rPr>
      </w:pPr>
    </w:p>
    <w:p w14:paraId="28CA7190" w14:textId="3AF80CFA" w:rsidR="00DB2885" w:rsidRPr="00DB2885" w:rsidRDefault="00DB2885" w:rsidP="00DB2885">
      <w:pPr>
        <w:spacing w:after="0" w:line="264" w:lineRule="auto"/>
        <w:ind w:firstLine="600"/>
        <w:jc w:val="center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СОДЕРЖАНИЕ ОБУЧЕНИЯ</w:t>
      </w:r>
    </w:p>
    <w:p w14:paraId="79737BF9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E67F76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58B965E" w14:textId="77777777" w:rsidR="00DB2885" w:rsidRPr="00DB2885" w:rsidRDefault="00DB2885" w:rsidP="00DB2885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</w:p>
    <w:p w14:paraId="15B8357D" w14:textId="77777777" w:rsidR="00DB2885" w:rsidRPr="00DB2885" w:rsidRDefault="00DB2885" w:rsidP="00DB2885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bookmarkStart w:id="3" w:name="block-13593476"/>
      <w:bookmarkEnd w:id="2"/>
      <w:r w:rsidRPr="00DB2885">
        <w:rPr>
          <w:rFonts w:ascii="Times New Roman" w:eastAsia="Calibri" w:hAnsi="Times New Roman" w:cs="Times New Roman"/>
          <w:b/>
          <w:color w:val="000000"/>
        </w:rPr>
        <w:t>ПЛАНИРУЕМЫЕ РЕЗУЛЬТАТЫ ОСВОЕНИЯ ПРОГРАММЫ ПО МАТЕМАТИКЕ НА УРОВНЕ НАЧАЛЬНОГО ОБЩЕГО ОБРАЗОВАНИЯ</w:t>
      </w:r>
    </w:p>
    <w:p w14:paraId="56E8CC48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3BF1D81F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14:paraId="47FD01AA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5035BFE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90F14D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12A08BB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341C1FF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602A9E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осваивать навыки организации безопасного поведения в информационной среде;</w:t>
      </w:r>
    </w:p>
    <w:p w14:paraId="1F3C1F9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093B6B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1DD4AD4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03080B6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66AA585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00CE1D9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79410830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14:paraId="4EE408C8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1D31B780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14:paraId="175970F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Базовые логические действия:</w:t>
      </w:r>
    </w:p>
    <w:p w14:paraId="5D5031F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устанавливать связи и зависимости между математическими объектами («часть </w:t>
      </w:r>
      <w:r w:rsidRPr="00DB2885">
        <w:rPr>
          <w:rFonts w:ascii="Calibri" w:eastAsia="Calibri" w:hAnsi="Calibri" w:cs="Times New Roman"/>
          <w:color w:val="000000"/>
        </w:rPr>
        <w:t xml:space="preserve">– </w:t>
      </w:r>
      <w:r w:rsidRPr="00DB2885">
        <w:rPr>
          <w:rFonts w:ascii="Times New Roman" w:eastAsia="Calibri" w:hAnsi="Times New Roman" w:cs="Times New Roman"/>
          <w:color w:val="000000"/>
        </w:rPr>
        <w:t>целое», «причина</w:t>
      </w:r>
      <w:r w:rsidRPr="00DB2885">
        <w:rPr>
          <w:rFonts w:ascii="Times New Roman" w:eastAsia="Calibri" w:hAnsi="Times New Roman" w:cs="Times New Roman"/>
          <w:color w:val="333333"/>
        </w:rPr>
        <w:t xml:space="preserve"> – </w:t>
      </w:r>
      <w:r w:rsidRPr="00DB2885">
        <w:rPr>
          <w:rFonts w:ascii="Times New Roman" w:eastAsia="Calibri" w:hAnsi="Times New Roman" w:cs="Times New Roman"/>
          <w:color w:val="000000"/>
        </w:rPr>
        <w:t xml:space="preserve">следствие», </w:t>
      </w:r>
      <w:r w:rsidRPr="00DB2885">
        <w:rPr>
          <w:rFonts w:ascii="Calibri" w:eastAsia="Calibri" w:hAnsi="Calibri" w:cs="Times New Roman"/>
          <w:color w:val="000000"/>
        </w:rPr>
        <w:t>«</w:t>
      </w:r>
      <w:r w:rsidRPr="00DB2885">
        <w:rPr>
          <w:rFonts w:ascii="Times New Roman" w:eastAsia="Calibri" w:hAnsi="Times New Roman" w:cs="Times New Roman"/>
          <w:color w:val="000000"/>
        </w:rPr>
        <w:t>протяжённость</w:t>
      </w:r>
      <w:r w:rsidRPr="00DB2885">
        <w:rPr>
          <w:rFonts w:ascii="Calibri" w:eastAsia="Calibri" w:hAnsi="Calibri" w:cs="Times New Roman"/>
          <w:color w:val="000000"/>
        </w:rPr>
        <w:t>»</w:t>
      </w:r>
      <w:r w:rsidRPr="00DB2885">
        <w:rPr>
          <w:rFonts w:ascii="Times New Roman" w:eastAsia="Calibri" w:hAnsi="Times New Roman" w:cs="Times New Roman"/>
          <w:color w:val="000000"/>
        </w:rPr>
        <w:t>);</w:t>
      </w:r>
    </w:p>
    <w:p w14:paraId="68998FF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lastRenderedPageBreak/>
        <w:t>применять базовые логические универсальные действия: сравнение, анализ, классификация (группировка), обобщение;</w:t>
      </w:r>
    </w:p>
    <w:p w14:paraId="6635029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1AB26C5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9F2687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Базовые исследовательские действия:</w:t>
      </w:r>
    </w:p>
    <w:p w14:paraId="739EA5E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проявлять способность ориентироваться в учебном материале разных разделов курса математики;</w:t>
      </w:r>
    </w:p>
    <w:p w14:paraId="284F4E6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057ED9C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применять изученные методы познания (измерение, моделирование, перебор вариантов).</w:t>
      </w:r>
    </w:p>
    <w:p w14:paraId="6E744D8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14:paraId="7ECFF9E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BB3117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6FB220D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1FA3397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принимать правила, безопасно использовать предлагаемые электронные средства и источники информации.</w:t>
      </w:r>
    </w:p>
    <w:p w14:paraId="53E158A2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7123218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</w:t>
      </w:r>
    </w:p>
    <w:p w14:paraId="60188421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Общение:</w:t>
      </w:r>
    </w:p>
    <w:p w14:paraId="2791D5C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конструировать утверждения, проверять их истинность;</w:t>
      </w:r>
    </w:p>
    <w:p w14:paraId="20C333C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текст задания для объяснения способа и хода решения математической задачи;</w:t>
      </w:r>
    </w:p>
    <w:p w14:paraId="7BA6E04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комментировать процесс вычисления, построения, решения;</w:t>
      </w:r>
    </w:p>
    <w:p w14:paraId="4BF7662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объяснять полученный ответ с использованием изученной терминологии;</w:t>
      </w:r>
    </w:p>
    <w:p w14:paraId="6D16B5F7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1B4FAFB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B155B1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ориентироваться в алгоритмах: воспроизводить, дополнять, исправлять деформированные;</w:t>
      </w:r>
    </w:p>
    <w:p w14:paraId="5D54907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самостоятельно составлять тексты заданий, аналогичные типовым изученным.</w:t>
      </w:r>
    </w:p>
    <w:p w14:paraId="103722E3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2E422965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</w:t>
      </w:r>
    </w:p>
    <w:p w14:paraId="3B3AD3B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Самоорганизация:</w:t>
      </w:r>
    </w:p>
    <w:p w14:paraId="5ADA07D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планировать действия по решению учебной задачи для получения результата;</w:t>
      </w:r>
    </w:p>
    <w:p w14:paraId="796CECC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планировать этапы предстоящей работы, определять последовательность учебных действий;</w:t>
      </w:r>
    </w:p>
    <w:p w14:paraId="62C43DF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выполнять правила безопасного использования электронных средств, предлагаемых в процессе обучения.</w:t>
      </w:r>
    </w:p>
    <w:p w14:paraId="1D895AD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Самоконтроль (рефлексия):</w:t>
      </w:r>
    </w:p>
    <w:p w14:paraId="396E892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осуществлять контроль процесса и результата своей деятельности;</w:t>
      </w:r>
    </w:p>
    <w:p w14:paraId="608F721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 и при необходимости корректировать способы действий;</w:t>
      </w:r>
    </w:p>
    <w:p w14:paraId="7A195BB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находить ошибки в своей работе, устанавливать их причины, вести поиск путей преодоления ошибок;</w:t>
      </w:r>
    </w:p>
    <w:p w14:paraId="39E03028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68A43CA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оценивать рациональность своих действий, давать им качественную характеристику.</w:t>
      </w:r>
    </w:p>
    <w:p w14:paraId="7FB8CA5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lastRenderedPageBreak/>
        <w:t>Совместная деятельность:</w:t>
      </w:r>
    </w:p>
    <w:p w14:paraId="6F37FB8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51B8FDE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40F13FA4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14:paraId="02233D51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  <w:r w:rsidRPr="00DB2885">
        <w:rPr>
          <w:rFonts w:ascii="Calibri" w:eastAsia="Calibri" w:hAnsi="Calibri" w:cs="Times New Roman"/>
        </w:rPr>
        <w:t>:</w:t>
      </w:r>
    </w:p>
    <w:p w14:paraId="1CF3EB86" w14:textId="77777777" w:rsidR="00DB2885" w:rsidRPr="00DB2885" w:rsidRDefault="00DB2885" w:rsidP="00DB288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. К концу обучения в </w:t>
      </w:r>
      <w:r w:rsidRPr="00DB2885">
        <w:rPr>
          <w:rFonts w:ascii="Times New Roman" w:eastAsia="Calibri" w:hAnsi="Times New Roman" w:cs="Times New Roman"/>
          <w:b/>
          <w:color w:val="000000"/>
        </w:rPr>
        <w:t>3 классе</w:t>
      </w:r>
      <w:r w:rsidRPr="00DB2885">
        <w:rPr>
          <w:rFonts w:ascii="Times New Roman" w:eastAsia="Calibri" w:hAnsi="Times New Roman" w:cs="Times New Roman"/>
          <w:color w:val="000000"/>
        </w:rPr>
        <w:t xml:space="preserve"> у обучающегося будут сформированы следующие умения:</w:t>
      </w:r>
    </w:p>
    <w:p w14:paraId="549F35C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читать, записывать, сравнивать, упорядочивать числа в пределах 1000;</w:t>
      </w:r>
    </w:p>
    <w:p w14:paraId="7ADE98FC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находить число большее или меньшее данного числа на заданное число, в заданное число раз (в пределах 1000);</w:t>
      </w:r>
    </w:p>
    <w:p w14:paraId="489FF442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3B6A536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выполнять действия умножение и деление с числами 0 и 1;</w:t>
      </w:r>
    </w:p>
    <w:p w14:paraId="790F796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61B23BF6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при вычислениях переместительное и сочетательное свойства сложения;</w:t>
      </w:r>
    </w:p>
    <w:p w14:paraId="0DB345D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находить неизвестный компонент арифметического действия;</w:t>
      </w:r>
    </w:p>
    <w:p w14:paraId="318A9A5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2D503B59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7A01983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2A38D8AF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называть, находить долю величины (половина, четверть);</w:t>
      </w:r>
    </w:p>
    <w:p w14:paraId="61DD8AA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сравнивать величины, выраженные долями;</w:t>
      </w:r>
    </w:p>
    <w:p w14:paraId="0B1D747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040A2233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13CEA2A5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79425C8B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01E54114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сравнивать фигуры по площади (наложение, сопоставление числовых значений);</w:t>
      </w:r>
    </w:p>
    <w:p w14:paraId="52FE440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находить периметр прямоугольника (квадрата), площадь прямоугольника (квадрата);</w:t>
      </w:r>
    </w:p>
    <w:p w14:paraId="7F8591DE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4239FF1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формулировать утверждение (вывод), строить логические рассуждения (одно-</w:t>
      </w:r>
      <w:proofErr w:type="spellStart"/>
      <w:r w:rsidRPr="00DB2885">
        <w:rPr>
          <w:rFonts w:ascii="Times New Roman" w:eastAsia="Calibri" w:hAnsi="Times New Roman" w:cs="Times New Roman"/>
          <w:color w:val="000000"/>
        </w:rPr>
        <w:t>двухшаговые</w:t>
      </w:r>
      <w:proofErr w:type="spellEnd"/>
      <w:r w:rsidRPr="00DB2885">
        <w:rPr>
          <w:rFonts w:ascii="Times New Roman" w:eastAsia="Calibri" w:hAnsi="Times New Roman" w:cs="Times New Roman"/>
          <w:color w:val="000000"/>
        </w:rPr>
        <w:t>), в том числе с использованием изученных связок;</w:t>
      </w:r>
    </w:p>
    <w:p w14:paraId="45FCD2FA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классифицировать объекты по одному-двум признакам;</w:t>
      </w:r>
    </w:p>
    <w:p w14:paraId="0F3699B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3CB2B8C0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lastRenderedPageBreak/>
        <w:t>составлять план выполнения учебного задания и следовать ему, выполнять действия по алгоритму;</w:t>
      </w:r>
    </w:p>
    <w:p w14:paraId="2F665FFD" w14:textId="77777777" w:rsidR="00DB2885" w:rsidRPr="00DB2885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B2885">
        <w:rPr>
          <w:rFonts w:ascii="Times New Roman" w:eastAsia="Calibri" w:hAnsi="Times New Roman" w:cs="Times New Roman"/>
          <w:color w:val="000000"/>
        </w:rPr>
        <w:t>сравнивать математические объекты (находить общее, различное, уникальное);</w:t>
      </w:r>
    </w:p>
    <w:p w14:paraId="352BDF92" w14:textId="77777777" w:rsidR="00DB2885" w:rsidRDefault="00DB2885" w:rsidP="00DB28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</w:rPr>
      </w:pPr>
      <w:r w:rsidRPr="00DB2885">
        <w:rPr>
          <w:rFonts w:ascii="Times New Roman" w:eastAsia="Calibri" w:hAnsi="Times New Roman" w:cs="Times New Roman"/>
          <w:color w:val="000000"/>
        </w:rPr>
        <w:t>выбирать верное решение математической задач</w:t>
      </w:r>
      <w:bookmarkEnd w:id="3"/>
    </w:p>
    <w:p w14:paraId="1E94DF6B" w14:textId="77777777" w:rsidR="00DB2885" w:rsidRDefault="00DB2885" w:rsidP="00DB288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4B90B0BE" w14:textId="6F2CA3CD" w:rsidR="00DB2885" w:rsidRPr="00E57576" w:rsidRDefault="00DB2885" w:rsidP="00DB288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E57576">
        <w:rPr>
          <w:rFonts w:ascii="Times New Roman" w:eastAsia="Calibri" w:hAnsi="Times New Roman" w:cs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818"/>
        <w:gridCol w:w="859"/>
        <w:gridCol w:w="1647"/>
        <w:gridCol w:w="1708"/>
        <w:gridCol w:w="2693"/>
      </w:tblGrid>
      <w:tr w:rsidR="00DB2885" w:rsidRPr="00A0570C" w14:paraId="25872B0C" w14:textId="77777777" w:rsidTr="002E4E3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D93C46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10E9F557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75CF03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493A013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0C7A6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A827D6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90D1263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3EC43D94" w14:textId="77777777" w:rsidTr="002E4E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8B1EFC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08927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0A94A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02F6A644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552418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1C5678B3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613C8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14:paraId="795CB8AC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259B50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57186F90" w14:textId="77777777" w:rsidTr="002E4E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B37C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Числа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</w:tr>
      <w:tr w:rsidR="00DB2885" w:rsidRPr="00A0570C" w14:paraId="23404A80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F7CDB13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ED5A18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A61DAA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6CCDF85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A7C636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6BD7BC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6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17100A39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476C612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999BE0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FD9341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06E4E8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8845E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EEED3E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7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31B533D3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4FBBA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по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19F932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9B8D9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6E59BE13" w14:textId="77777777" w:rsidTr="002E4E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91FB13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Арифметические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действия</w:t>
            </w:r>
            <w:proofErr w:type="spellEnd"/>
          </w:p>
        </w:tc>
      </w:tr>
      <w:tr w:rsidR="00DB2885" w:rsidRPr="00A0570C" w14:paraId="7738F2CF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3DDC542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E52D3F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05B38A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1C56D1A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F77296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F3ACCC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8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61F66618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C7F432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F00BE4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04E89F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5CD77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C35A9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77CCB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9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4255EE5B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B7953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по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E51BED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D39F9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7C191F91" w14:textId="77777777" w:rsidTr="002E4E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5FE49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Текстовые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задачи</w:t>
            </w:r>
            <w:proofErr w:type="spellEnd"/>
          </w:p>
        </w:tc>
      </w:tr>
      <w:tr w:rsidR="00DB2885" w:rsidRPr="00A0570C" w14:paraId="78A9A2ED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ADCF0FD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608BB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текстовой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59BA4A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4C5FE2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072105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8A6DF9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0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19EB5A1C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DC4427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2F4EEF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F3D43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21B81F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A16231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0BEFA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1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2BDDA084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EC9D1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по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546389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7B5E4E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3D0BA60F" w14:textId="77777777" w:rsidTr="002E4E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63BB0C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DB2885" w:rsidRPr="00A0570C" w14:paraId="26FB1F8C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EE5A1B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36A52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Геометрические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127B38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0E0359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A37374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910861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2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7C250DB8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F5FB14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DF11B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Геометрические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074D2F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28DCA4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A54DE1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A98376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3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5947EFB0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C5377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по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6ACD62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5D136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540CBA97" w14:textId="77777777" w:rsidTr="002E4E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C3226E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5.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Математическая</w:t>
            </w:r>
            <w:proofErr w:type="spellEnd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информация</w:t>
            </w:r>
            <w:proofErr w:type="spellEnd"/>
          </w:p>
        </w:tc>
      </w:tr>
      <w:tr w:rsidR="00DB2885" w:rsidRPr="00A0570C" w14:paraId="1D8C2127" w14:textId="77777777" w:rsidTr="002E4E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5F0A86" w14:textId="77777777" w:rsidR="00DB2885" w:rsidRPr="00A0570C" w:rsidRDefault="00DB2885" w:rsidP="002E4E3B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237E16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Математическая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A8EFCD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C047533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210E451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13D982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4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728B60BD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08F3D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по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8E3E83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10DCD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B2885" w:rsidRPr="00A0570C" w14:paraId="6A5D0F3B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B28BF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пройденного</w:t>
            </w:r>
            <w:proofErr w:type="spellEnd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270B6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7EDCE27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0A968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63E2D50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5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1D842277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1E3AFB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C95BEB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8D80AB4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1F8E68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A6FEA7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[Библиотека ЦОК [</w:t>
            </w:r>
            <w:hyperlink r:id="rId16"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4110</w:t>
              </w:r>
              <w:proofErr w:type="spellStart"/>
              <w:r w:rsidRPr="00A0570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]]</w:t>
            </w:r>
          </w:p>
        </w:tc>
      </w:tr>
      <w:tr w:rsidR="00DB2885" w:rsidRPr="00A0570C" w14:paraId="137A32CE" w14:textId="77777777" w:rsidTr="002E4E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AE1E1" w14:textId="77777777" w:rsidR="00DB2885" w:rsidRPr="00A0570C" w:rsidRDefault="00DB2885" w:rsidP="002E4E3B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286CDA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E4A144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0B7EC7" w14:textId="77777777" w:rsidR="00DB2885" w:rsidRPr="00A0570C" w:rsidRDefault="00DB2885" w:rsidP="002E4E3B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0570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0B604D" w14:textId="77777777" w:rsidR="00DB2885" w:rsidRPr="00A0570C" w:rsidRDefault="00DB2885" w:rsidP="002E4E3B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51FBD197" w14:textId="77777777" w:rsidR="00DB2885" w:rsidRDefault="00DB2885" w:rsidP="00DB2885"/>
    <w:p w14:paraId="44A47601" w14:textId="77777777" w:rsidR="00DB2885" w:rsidRDefault="00DB2885" w:rsidP="00DB2885"/>
    <w:p w14:paraId="744FF0A2" w14:textId="77777777" w:rsidR="00DB2885" w:rsidRDefault="00DB2885" w:rsidP="00DB2885"/>
    <w:p w14:paraId="39CF62C0" w14:textId="77777777" w:rsidR="00DB2885" w:rsidRDefault="00DB2885" w:rsidP="00DB2885"/>
    <w:p w14:paraId="77D95E58" w14:textId="77777777" w:rsidR="005D1918" w:rsidRDefault="005D1918"/>
    <w:sectPr w:rsidR="005D1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CE685" w14:textId="77777777" w:rsidR="00061DD4" w:rsidRDefault="00061DD4" w:rsidP="00DB2885">
      <w:pPr>
        <w:spacing w:after="0" w:line="240" w:lineRule="auto"/>
      </w:pPr>
      <w:r>
        <w:separator/>
      </w:r>
    </w:p>
  </w:endnote>
  <w:endnote w:type="continuationSeparator" w:id="0">
    <w:p w14:paraId="08D6CCEA" w14:textId="77777777" w:rsidR="00061DD4" w:rsidRDefault="00061DD4" w:rsidP="00DB2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49FD4" w14:textId="77777777" w:rsidR="00061DD4" w:rsidRDefault="00061DD4" w:rsidP="00DB2885">
      <w:pPr>
        <w:spacing w:after="0" w:line="240" w:lineRule="auto"/>
      </w:pPr>
      <w:r>
        <w:separator/>
      </w:r>
    </w:p>
  </w:footnote>
  <w:footnote w:type="continuationSeparator" w:id="0">
    <w:p w14:paraId="3E52A832" w14:textId="77777777" w:rsidR="00061DD4" w:rsidRDefault="00061DD4" w:rsidP="00DB2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5D"/>
    <w:rsid w:val="0004095D"/>
    <w:rsid w:val="00061DD4"/>
    <w:rsid w:val="005D1918"/>
    <w:rsid w:val="00694831"/>
    <w:rsid w:val="007320AE"/>
    <w:rsid w:val="00BF75F0"/>
    <w:rsid w:val="00DB2885"/>
    <w:rsid w:val="00E5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97EC"/>
  <w15:chartTrackingRefBased/>
  <w15:docId w15:val="{730C56B6-3986-4B37-AF26-02ABCF7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88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B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288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B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288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10f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3680</Words>
  <Characters>20980</Characters>
  <Application>Microsoft Office Word</Application>
  <DocSecurity>0</DocSecurity>
  <Lines>174</Lines>
  <Paragraphs>49</Paragraphs>
  <ScaleCrop>false</ScaleCrop>
  <Company/>
  <LinksUpToDate>false</LinksUpToDate>
  <CharactersWithSpaces>24611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Галина</cp:lastModifiedBy>
  <cp:revision>4</cp:revision>
  <dcterms:created xsi:type="dcterms:W3CDTF">2024-09-30T13:23:00Z</dcterms:created>
  <dcterms:modified xsi:type="dcterms:W3CDTF">2024-09-30T13:38:00Z</dcterms:modified>
</cp:coreProperties>
</file>